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B06B" w14:textId="77777777" w:rsidR="00502E9D" w:rsidRPr="00B53327" w:rsidRDefault="00502E9D" w:rsidP="001F059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Příloha č. 1 k vyhlášce č. 503/2006 Sb.</w:t>
      </w:r>
    </w:p>
    <w:p w14:paraId="5866F9D2" w14:textId="77777777" w:rsidR="00502E9D" w:rsidRPr="00B53327" w:rsidRDefault="00502E9D" w:rsidP="001F0599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018ADE5C" w14:textId="77777777" w:rsidR="00502E9D" w:rsidRPr="00B53327" w:rsidRDefault="00502E9D" w:rsidP="001F0599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47812692" w14:textId="77777777" w:rsidR="00502E9D" w:rsidRPr="00B53327" w:rsidRDefault="00502E9D" w:rsidP="001F059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40B17CE4" w14:textId="77777777" w:rsidR="00502E9D" w:rsidRPr="00B53327" w:rsidRDefault="00502E9D" w:rsidP="001F059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74111190" w14:textId="77777777" w:rsidR="00502E9D" w:rsidRPr="00B53327" w:rsidRDefault="00502E9D" w:rsidP="001F059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BC03E" w14:textId="77777777" w:rsidR="00502E9D" w:rsidRPr="00B53327" w:rsidRDefault="00502E9D" w:rsidP="00D348CF">
      <w:pPr>
        <w:keepNext/>
        <w:tabs>
          <w:tab w:val="left" w:pos="720"/>
        </w:tabs>
        <w:spacing w:before="240" w:after="60" w:line="240" w:lineRule="auto"/>
        <w:ind w:left="993" w:hanging="993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Věc: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  <w:t>ŽÁDOST O VYDÁNÍ ROZHODNUTÍ o umístění stavby</w:t>
      </w:r>
    </w:p>
    <w:p w14:paraId="026AD8FA" w14:textId="77777777" w:rsidR="00502E9D" w:rsidRPr="00B53327" w:rsidRDefault="00502E9D" w:rsidP="00D348CF">
      <w:pPr>
        <w:tabs>
          <w:tab w:val="left" w:pos="567"/>
          <w:tab w:val="left" w:pos="720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v územním řízení </w:t>
      </w:r>
    </w:p>
    <w:p w14:paraId="5812A91D" w14:textId="77777777" w:rsidR="00502E9D" w:rsidRPr="00B53327" w:rsidRDefault="00502E9D" w:rsidP="00D348CF">
      <w:pPr>
        <w:tabs>
          <w:tab w:val="left" w:pos="567"/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zjednodušeném územním řízení</w:t>
      </w:r>
    </w:p>
    <w:p w14:paraId="5EEEA383" w14:textId="77777777" w:rsidR="00502E9D" w:rsidRPr="00B53327" w:rsidRDefault="00502E9D" w:rsidP="00D348CF">
      <w:pPr>
        <w:tabs>
          <w:tab w:val="left" w:pos="567"/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 územním řízení s posouzením vlivů na životní prostředí</w:t>
      </w:r>
    </w:p>
    <w:p w14:paraId="0403D19A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CC1D6" w14:textId="77777777" w:rsidR="00502E9D" w:rsidRPr="00B53327" w:rsidRDefault="00502E9D" w:rsidP="001F0599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podle ustanovení § 86 ve spojení s § 79, 85 a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94a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zákona č. 183/2006 Sb., o územním plánování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stavebním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řádu (stavební zákon), a § 3 a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14:paraId="2FF4EDC2" w14:textId="77777777" w:rsidR="00502E9D" w:rsidRPr="00B53327" w:rsidRDefault="00502E9D" w:rsidP="001F0599">
      <w:pPr>
        <w:spacing w:before="8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6251FC19" w14:textId="77777777" w:rsidR="00502E9D" w:rsidRPr="00B53327" w:rsidRDefault="00502E9D" w:rsidP="001F059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Identifikační údaje stavby </w:t>
      </w:r>
    </w:p>
    <w:p w14:paraId="7E413600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(název stavby / změny stavby, druh a účel stavby / změny stavby, místo stavby / změny stavby – obec, ulice, číslo popisné / evidenční)</w:t>
      </w:r>
    </w:p>
    <w:p w14:paraId="26C1A5EC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E071564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0CC822F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</w:p>
    <w:p w14:paraId="60AB0B6E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1CE26A4F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……………………………………………………………………...</w:t>
      </w:r>
    </w:p>
    <w:p w14:paraId="35150907" w14:textId="77777777" w:rsidR="00502E9D" w:rsidRPr="00B53327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83175" w14:textId="77777777" w:rsidR="00502E9D" w:rsidRPr="00B53327" w:rsidRDefault="00502E9D" w:rsidP="001F059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3"/>
        <w:gridCol w:w="1559"/>
        <w:gridCol w:w="3382"/>
        <w:gridCol w:w="1154"/>
      </w:tblGrid>
      <w:tr w:rsidR="00502E9D" w:rsidRPr="00C60217" w14:paraId="1F79885A" w14:textId="77777777">
        <w:trPr>
          <w:cantSplit/>
          <w:trHeight w:val="400"/>
          <w:jc w:val="center"/>
        </w:trPr>
        <w:tc>
          <w:tcPr>
            <w:tcW w:w="3263" w:type="dxa"/>
            <w:vAlign w:val="center"/>
          </w:tcPr>
          <w:p w14:paraId="6C5DF5CC" w14:textId="77777777" w:rsidR="00502E9D" w:rsidRPr="00B53327" w:rsidRDefault="00502E9D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14:paraId="6BAB77F6" w14:textId="77777777" w:rsidR="00502E9D" w:rsidRPr="00B53327" w:rsidRDefault="00502E9D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382" w:type="dxa"/>
            <w:vAlign w:val="center"/>
          </w:tcPr>
          <w:p w14:paraId="2C261C05" w14:textId="77777777" w:rsidR="00502E9D" w:rsidRPr="00B53327" w:rsidRDefault="00502E9D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4D0DA4D6" w14:textId="77777777" w:rsidR="00502E9D" w:rsidRPr="00B53327" w:rsidRDefault="00502E9D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502E9D" w:rsidRPr="00C60217" w14:paraId="5D8B1200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147099AC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EC41F12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4E8C93D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717CD883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E9D" w:rsidRPr="00C60217" w14:paraId="4E239309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3B3E5FF2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2F38780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33A2295E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6F19DC41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E9D" w:rsidRPr="00C60217" w14:paraId="6F550B4D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45CCAFFD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8885014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07500F0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3B1995B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E9D" w:rsidRPr="00C60217" w14:paraId="5086BA7C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2C9F8D1C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FF53E44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7E62A166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8D6B912" w14:textId="77777777" w:rsidR="00502E9D" w:rsidRPr="00B53327" w:rsidRDefault="00502E9D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AD03CF" w14:textId="77777777" w:rsidR="00502E9D" w:rsidRPr="00B53327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1777F119" w14:textId="77777777" w:rsidR="00502E9D" w:rsidRDefault="00502E9D" w:rsidP="001F059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68F7D6" w14:textId="77777777" w:rsidR="00502E9D" w:rsidRDefault="00502E9D" w:rsidP="001F059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F8CFF2" w14:textId="77777777" w:rsidR="00502E9D" w:rsidRPr="00B53327" w:rsidRDefault="00502E9D" w:rsidP="001F059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Identifikační údaje žadatele</w:t>
      </w:r>
    </w:p>
    <w:p w14:paraId="6C4E2C7C" w14:textId="77777777" w:rsidR="00502E9D" w:rsidRPr="00B53327" w:rsidRDefault="00502E9D" w:rsidP="001F05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0E0D8C62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8CF3E7B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19CB4FA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3D78873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E9A955F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7B612A9C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</w:p>
    <w:p w14:paraId="59AC9F5A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Datová schránka: ……………..........................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4E6A2320" w14:textId="77777777" w:rsidR="00502E9D" w:rsidRPr="00905174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8D25DE3" w14:textId="77777777" w:rsidR="00502E9D" w:rsidRPr="00B53327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14:paraId="1968B073" w14:textId="77777777" w:rsidR="00502E9D" w:rsidRPr="00B53327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5DD3A" w14:textId="77777777" w:rsidR="00502E9D" w:rsidRPr="00B53327" w:rsidRDefault="00502E9D" w:rsidP="001F0599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Žadatel jedná </w:t>
      </w:r>
    </w:p>
    <w:p w14:paraId="7344F5C6" w14:textId="77777777" w:rsidR="00502E9D" w:rsidRPr="00B53327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3795A8DD" w14:textId="77777777" w:rsidR="00502E9D" w:rsidRPr="00B53327" w:rsidRDefault="00502E9D" w:rsidP="001F059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037BEA8D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3E1C28B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6F1257D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C3801D4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7BAAFE8C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69F44D93" w14:textId="77777777" w:rsidR="00502E9D" w:rsidRPr="00B53327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</w:t>
      </w:r>
    </w:p>
    <w:p w14:paraId="5C50DF09" w14:textId="77777777" w:rsidR="00502E9D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Datová schránka: ………….......................................................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258945EC" w14:textId="77777777" w:rsidR="00502E9D" w:rsidRPr="000B4645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C268F" w14:textId="77777777" w:rsidR="00502E9D" w:rsidRPr="006E6F4B" w:rsidRDefault="00502E9D" w:rsidP="001F0599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6E6F4B">
        <w:rPr>
          <w:rFonts w:ascii="Times New Roman" w:hAnsi="Times New Roman" w:cs="Times New Roman"/>
          <w:b/>
          <w:bCs/>
          <w:sz w:val="24"/>
          <w:szCs w:val="24"/>
        </w:rPr>
        <w:t xml:space="preserve">U staveb technické infrastruktury podle § 103 odst. 1 písm. e) bodů 4 až 8 </w:t>
      </w:r>
    </w:p>
    <w:p w14:paraId="6A6FFBC9" w14:textId="77777777" w:rsidR="00502E9D" w:rsidRPr="006E6F4B" w:rsidRDefault="00502E9D" w:rsidP="001F0599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4B">
        <w:rPr>
          <w:rFonts w:ascii="Times New Roman" w:hAnsi="Times New Roman" w:cs="Times New Roman"/>
          <w:sz w:val="24"/>
          <w:szCs w:val="24"/>
        </w:rPr>
        <w:t>Seznam a adresy osob, které budou vykonávat činnost stavbyvedoucího a technického dozoru investora</w:t>
      </w:r>
    </w:p>
    <w:p w14:paraId="651B44EE" w14:textId="77777777" w:rsidR="00502E9D" w:rsidRPr="006E6F4B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F4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6230426A" w14:textId="77777777" w:rsidR="00502E9D" w:rsidRPr="006E6F4B" w:rsidRDefault="00502E9D" w:rsidP="001F059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F4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14:paraId="7070C22F" w14:textId="77777777" w:rsidR="00502E9D" w:rsidRPr="006F2A4C" w:rsidRDefault="00502E9D" w:rsidP="001F0599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VI. </w:t>
      </w:r>
      <w:r w:rsidRPr="006F2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dočasného stavebního záměru </w:t>
      </w:r>
    </w:p>
    <w:p w14:paraId="30D67192" w14:textId="77777777" w:rsidR="00502E9D" w:rsidRPr="00B53327" w:rsidRDefault="00502E9D" w:rsidP="001F059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trvání:…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……………………………………………...…………………………………..</w:t>
      </w:r>
    </w:p>
    <w:p w14:paraId="2DCFC87B" w14:textId="77777777" w:rsidR="00502E9D" w:rsidRDefault="00502E9D" w:rsidP="001F0599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4AD361" w14:textId="77777777" w:rsidR="00502E9D" w:rsidRPr="00B53327" w:rsidRDefault="00502E9D" w:rsidP="001F0599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Posouzení vliv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stavby / její změny na životní prostředí podle zvláštního právního předpisu</w:t>
      </w:r>
    </w:p>
    <w:p w14:paraId="2C9BE8A9" w14:textId="77777777" w:rsidR="00502E9D" w:rsidRPr="00B53327" w:rsidRDefault="00502E9D" w:rsidP="001F059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B62695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 </w:t>
      </w:r>
    </w:p>
    <w:p w14:paraId="74396C9D" w14:textId="77777777" w:rsidR="00502E9D" w:rsidRPr="00B53327" w:rsidRDefault="00502E9D" w:rsidP="001F0599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nevztahuje se na ni zákon č. 100/2001 Sb. ani § 45h a 45i zákona č. 114/1992 Sb.</w:t>
      </w:r>
    </w:p>
    <w:p w14:paraId="5A08BF57" w14:textId="77777777" w:rsidR="00502E9D" w:rsidRPr="00E37A57" w:rsidRDefault="00502E9D" w:rsidP="001F0599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>na předmět ochrany nebo celistvost evropsky významné lokality nebo ptačí oblasti, pokud je vyžadováno podle zákona č. 114/1992 Sb.</w:t>
      </w:r>
    </w:p>
    <w:p w14:paraId="1CA153A2" w14:textId="77777777" w:rsidR="00502E9D" w:rsidRPr="00E37A57" w:rsidRDefault="00502E9D" w:rsidP="001F0599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14:paraId="74123E52" w14:textId="77777777" w:rsidR="00502E9D" w:rsidRPr="00E37A57" w:rsidRDefault="00502E9D" w:rsidP="001F0599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14:paraId="7AEDD323" w14:textId="77777777" w:rsidR="00502E9D" w:rsidRPr="00E37A57" w:rsidRDefault="00502E9D" w:rsidP="001F0599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49240E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E37A57">
        <w:rPr>
          <w:rFonts w:ascii="Times New Roman" w:hAnsi="Times New Roman" w:cs="Times New Roman"/>
          <w:color w:val="000000"/>
          <w:sz w:val="24"/>
          <w:szCs w:val="24"/>
          <w:u w:val="single"/>
        </w:rPr>
        <w:t>vyžaduje</w:t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</w:t>
      </w:r>
    </w:p>
    <w:p w14:paraId="10C9CF97" w14:textId="77777777" w:rsidR="00502E9D" w:rsidRPr="00E37A57" w:rsidRDefault="00502E9D" w:rsidP="001F0599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14:paraId="292DA0A9" w14:textId="77777777" w:rsidR="00502E9D" w:rsidRPr="005637C6" w:rsidRDefault="00502E9D" w:rsidP="001F0599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57">
        <w:rPr>
          <w:rFonts w:ascii="Times New Roman" w:hAnsi="Times New Roman" w:cs="Times New Roman"/>
          <w:color w:val="000000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</w:p>
    <w:p w14:paraId="56792DD6" w14:textId="77777777" w:rsidR="00502E9D" w:rsidRPr="00B53327" w:rsidRDefault="00502E9D" w:rsidP="001F0599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49240E">
        <w:rPr>
          <w:rFonts w:ascii="Times New Roman" w:hAnsi="Times New Roman" w:cs="Times New Roman"/>
          <w:color w:val="000000"/>
          <w:sz w:val="24"/>
          <w:szCs w:val="24"/>
        </w:rPr>
      </w:r>
      <w:r w:rsidR="0049240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stavba / změna stavby bude posouzena souběžně s územním řízen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ím – žadatel předloží současně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dokumentaci vliv</w:t>
      </w:r>
      <w:r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záměru na životní prostředí</w:t>
      </w:r>
    </w:p>
    <w:p w14:paraId="01E05EA9" w14:textId="77777777" w:rsidR="00502E9D" w:rsidRDefault="00502E9D" w:rsidP="001F059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C2CCC" w14:textId="77777777" w:rsidR="00502E9D" w:rsidRPr="00B53327" w:rsidRDefault="00502E9D" w:rsidP="001F059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F58D0" w14:textId="77777777" w:rsidR="00502E9D" w:rsidRPr="00B53327" w:rsidRDefault="00502E9D" w:rsidP="001F059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13AF1814" w14:textId="77777777" w:rsidR="00502E9D" w:rsidRDefault="00502E9D" w:rsidP="001F0599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B7C0D" w14:textId="77777777" w:rsidR="00502E9D" w:rsidRDefault="00502E9D" w:rsidP="001F0599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2CED2" w14:textId="77777777" w:rsidR="00502E9D" w:rsidRDefault="00502E9D" w:rsidP="001F0599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52ECC" w14:textId="77777777" w:rsidR="00502E9D" w:rsidRPr="00B53327" w:rsidRDefault="00502E9D" w:rsidP="001F0599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5A312026" w14:textId="77777777" w:rsidR="00502E9D" w:rsidRPr="00B53327" w:rsidRDefault="00502E9D" w:rsidP="001F0599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29AB3C0E" w14:textId="77777777" w:rsidR="00502E9D" w:rsidRPr="00B53327" w:rsidRDefault="00502E9D" w:rsidP="001F05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292BAE4B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A387C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řízení:</w:t>
      </w:r>
    </w:p>
    <w:p w14:paraId="67E59A3A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938"/>
        <w:gridCol w:w="100"/>
      </w:tblGrid>
      <w:tr w:rsidR="00502E9D" w:rsidRPr="00C60217" w14:paraId="7CA06ECE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E5A9136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1C545" w14:textId="77777777" w:rsidR="00502E9D" w:rsidRPr="00B53327" w:rsidRDefault="00502E9D" w:rsidP="00905174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4479BD43" w14:textId="77777777" w:rsidR="00502E9D" w:rsidRPr="00B53327" w:rsidRDefault="00502E9D" w:rsidP="00905174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0D5E7AFA" w14:textId="77777777" w:rsidR="00502E9D" w:rsidRPr="00B53327" w:rsidRDefault="00502E9D" w:rsidP="00905174">
            <w:pPr>
              <w:tabs>
                <w:tab w:val="left" w:pos="720"/>
                <w:tab w:val="left" w:pos="851"/>
              </w:tabs>
              <w:spacing w:after="120" w:line="240" w:lineRule="auto"/>
              <w:ind w:left="317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502E9D" w:rsidRPr="00C60217" w14:paraId="576C6454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C7D890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BCC60" w14:textId="77777777" w:rsidR="00502E9D" w:rsidRPr="00B53327" w:rsidRDefault="00502E9D" w:rsidP="00905174">
            <w:p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502E9D" w:rsidRPr="00C60217" w14:paraId="62A37E9A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51C21B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06C9B" w14:textId="77777777" w:rsidR="00502E9D" w:rsidRPr="00B53327" w:rsidRDefault="00502E9D" w:rsidP="00905174">
            <w:pPr>
              <w:spacing w:before="60"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502E9D" w:rsidRPr="00C60217" w14:paraId="1C6623F3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53CC35F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FDCCA" w14:textId="77777777" w:rsidR="00502E9D" w:rsidRPr="008F0881" w:rsidRDefault="00502E9D" w:rsidP="00905174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502E9D" w:rsidRPr="00C60217" w14:paraId="3790C885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57DF0C7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AD16B" w14:textId="77777777" w:rsidR="00502E9D" w:rsidRPr="007A1B92" w:rsidRDefault="00502E9D" w:rsidP="00905174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2E9D" w:rsidRPr="00C60217" w14:paraId="0CAB66B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8695734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34B46" w14:textId="77777777" w:rsidR="00502E9D" w:rsidRPr="00B53327" w:rsidRDefault="00502E9D" w:rsidP="00905174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502E9D" w:rsidRPr="00C60217" w14:paraId="0B812232" w14:textId="77777777">
        <w:trPr>
          <w:gridAfter w:val="1"/>
          <w:wAfter w:w="100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68F58DD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6450D17A" w14:textId="77777777" w:rsidR="00502E9D" w:rsidRPr="00B53327" w:rsidRDefault="00502E9D" w:rsidP="00905174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502E9D" w:rsidRPr="00C60217" w14:paraId="55EECAAF" w14:textId="77777777">
        <w:trPr>
          <w:gridAfter w:val="1"/>
          <w:wAfter w:w="100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0988B7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2CCEC94C" w14:textId="77777777" w:rsidR="00502E9D" w:rsidRPr="00CE7002" w:rsidRDefault="00502E9D" w:rsidP="00905174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Pokud stavba / změna stavby nevyžaduje posouzení její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vliv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ů</w:t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životní prostředí 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14:paraId="140D22FB" w14:textId="77777777" w:rsidR="00502E9D" w:rsidRPr="00CE7002" w:rsidRDefault="00502E9D" w:rsidP="00905174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14:paraId="5703BDC4" w14:textId="77777777" w:rsidR="00502E9D" w:rsidRPr="00CE7002" w:rsidRDefault="00502E9D" w:rsidP="00905174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14:paraId="4593E617" w14:textId="77777777" w:rsidR="00502E9D" w:rsidRPr="00CE7002" w:rsidRDefault="00502E9D" w:rsidP="00905174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pokud je vyžadován podle zákona č. 100/2001 Sb.</w:t>
            </w:r>
          </w:p>
        </w:tc>
      </w:tr>
      <w:tr w:rsidR="00502E9D" w:rsidRPr="00C60217" w14:paraId="490493A9" w14:textId="77777777">
        <w:trPr>
          <w:gridAfter w:val="1"/>
          <w:wAfter w:w="100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4E27C9B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3FD328C4" w14:textId="77777777" w:rsidR="00502E9D" w:rsidRPr="00CE7002" w:rsidRDefault="00502E9D" w:rsidP="00905174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Další přílohy podle části A</w:t>
            </w:r>
          </w:p>
          <w:p w14:paraId="22CFB49B" w14:textId="77777777" w:rsidR="00502E9D" w:rsidRPr="00CE7002" w:rsidRDefault="00502E9D" w:rsidP="00905174">
            <w:pPr>
              <w:spacing w:before="60"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II. žádosti</w:t>
            </w:r>
          </w:p>
          <w:p w14:paraId="15506A24" w14:textId="77777777" w:rsidR="00502E9D" w:rsidRPr="00CE7002" w:rsidRDefault="00502E9D" w:rsidP="00905174">
            <w:pPr>
              <w:spacing w:before="60"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bodu 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žádosti</w:t>
            </w:r>
          </w:p>
        </w:tc>
      </w:tr>
      <w:tr w:rsidR="00502E9D" w:rsidRPr="00C60217" w14:paraId="37A05DB8" w14:textId="77777777">
        <w:trPr>
          <w:gridAfter w:val="1"/>
          <w:wAfter w:w="100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FA19728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0530AE6E" w14:textId="77777777" w:rsidR="00502E9D" w:rsidRDefault="00502E9D" w:rsidP="00905174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 sousedních staveb mimo areál.</w:t>
            </w:r>
          </w:p>
        </w:tc>
      </w:tr>
    </w:tbl>
    <w:p w14:paraId="1E3838AF" w14:textId="77777777" w:rsidR="00502E9D" w:rsidRPr="00B53327" w:rsidRDefault="00502E9D" w:rsidP="001F05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C</w:t>
      </w:r>
    </w:p>
    <w:p w14:paraId="6DE34712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71E7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ve zjednodušeném územním řízení:</w:t>
      </w:r>
    </w:p>
    <w:p w14:paraId="4E608834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928"/>
      </w:tblGrid>
      <w:tr w:rsidR="00502E9D" w:rsidRPr="00C60217" w14:paraId="4E715A4D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561233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9050A2A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6163CCB7" w14:textId="77777777" w:rsidR="00502E9D" w:rsidRPr="00B53327" w:rsidRDefault="00502E9D" w:rsidP="0072095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4CB1720E" w14:textId="77777777" w:rsidR="00502E9D" w:rsidRPr="00B53327" w:rsidRDefault="00502E9D" w:rsidP="0072095A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502E9D" w:rsidRPr="00C60217" w14:paraId="2EE53D49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A2264B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0A401C9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502E9D" w:rsidRPr="00C60217" w14:paraId="4802428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B6CD504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934C1FA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502E9D" w:rsidRPr="00C60217" w14:paraId="48238B2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9BF787F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17E5F86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502E9D" w:rsidRPr="00C60217" w14:paraId="2420808C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9DE0C3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1C455E8" w14:textId="77777777" w:rsidR="00502E9D" w:rsidRPr="00A44C41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vyhlášky č. 499/2006 Sb.</w:t>
            </w:r>
          </w:p>
        </w:tc>
      </w:tr>
      <w:tr w:rsidR="00502E9D" w:rsidRPr="00C60217" w14:paraId="6756E30E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DF0377B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538D1B23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502E9D" w:rsidRPr="00C60217" w14:paraId="36EF2B4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518C05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  <w:p w14:paraId="52755FED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BEDE534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07F017C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5368ED27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14:paraId="7B5EDBCA" w14:textId="77777777" w:rsidR="00502E9D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Pokud stavba / změna stavby nevyžaduje posouzení její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vliv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ů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životní prostředí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2B1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14:paraId="0122C06F" w14:textId="77777777" w:rsidR="00502E9D" w:rsidRPr="00E37A57" w:rsidRDefault="00502E9D" w:rsidP="0072095A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D3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2D3D131B" w14:textId="77777777" w:rsidR="00502E9D" w:rsidRPr="00E37A57" w:rsidRDefault="00502E9D" w:rsidP="0072095A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14:paraId="1B12AFCE" w14:textId="77777777" w:rsidR="00502E9D" w:rsidRPr="00B53327" w:rsidRDefault="00502E9D" w:rsidP="0072095A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502E9D" w:rsidRPr="00C60217" w14:paraId="62B5361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5BC575" w14:textId="77777777" w:rsidR="00502E9D" w:rsidRPr="00B53327" w:rsidRDefault="00502E9D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2BB2CAF5" w14:textId="77777777" w:rsidR="00502E9D" w:rsidRPr="00B53327" w:rsidRDefault="00502E9D" w:rsidP="001F0599">
            <w:pPr>
              <w:numPr>
                <w:ilvl w:val="0"/>
                <w:numId w:val="1"/>
              </w:numPr>
              <w:spacing w:before="60"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0520EE5A" w14:textId="77777777" w:rsidR="00502E9D" w:rsidRPr="00B53327" w:rsidRDefault="00502E9D" w:rsidP="0072095A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14:paraId="5B64A1E6" w14:textId="77777777" w:rsidR="00502E9D" w:rsidRDefault="00502E9D" w:rsidP="0072095A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  <w:p w14:paraId="3EA3DF07" w14:textId="77777777" w:rsidR="00502E9D" w:rsidRDefault="00502E9D" w:rsidP="0072095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AFEDA7" w14:textId="77777777" w:rsidR="00502E9D" w:rsidRDefault="00502E9D" w:rsidP="0072095A">
            <w:pPr>
              <w:spacing w:before="60" w:after="0" w:line="240" w:lineRule="auto"/>
              <w:ind w:left="-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3CFEE8" w14:textId="77777777" w:rsidR="00502E9D" w:rsidRDefault="00502E9D" w:rsidP="0072095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0BB896" w14:textId="77777777" w:rsidR="00502E9D" w:rsidRPr="00B53327" w:rsidRDefault="00502E9D" w:rsidP="0072095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E839BD" w14:textId="77777777" w:rsidR="00502E9D" w:rsidRPr="00B53327" w:rsidRDefault="00502E9D" w:rsidP="001F05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D</w:t>
      </w:r>
    </w:p>
    <w:p w14:paraId="53FBE266" w14:textId="77777777" w:rsidR="00502E9D" w:rsidRPr="00B53327" w:rsidRDefault="00502E9D" w:rsidP="001F0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93BA0" w14:textId="77777777" w:rsidR="00502E9D" w:rsidRPr="00B53327" w:rsidRDefault="00502E9D" w:rsidP="001F0599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životní prostředí</w:t>
      </w:r>
    </w:p>
    <w:p w14:paraId="25E11110" w14:textId="77777777" w:rsidR="00502E9D" w:rsidRPr="00B53327" w:rsidRDefault="00502E9D" w:rsidP="001F0599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502E9D" w:rsidRPr="00C60217" w14:paraId="1256FDC1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46586589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483C0C21" w14:textId="77777777" w:rsidR="00502E9D" w:rsidRPr="00B53327" w:rsidRDefault="00502E9D" w:rsidP="0072095A">
            <w:pPr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42AA1791" w14:textId="77777777" w:rsidR="00502E9D" w:rsidRPr="00B53327" w:rsidRDefault="00502E9D" w:rsidP="0072095A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502E9D" w:rsidRPr="00C60217" w14:paraId="0AA9A6BE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2E51940E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502E9D" w:rsidRPr="00C60217" w14:paraId="118BCD93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296E8FB5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502E9D" w:rsidRPr="00C60217" w14:paraId="11E6497C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3B5A4A6F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502E9D" w:rsidRPr="00C60217" w14:paraId="26A55407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4A9DE6A0" w14:textId="77777777" w:rsidR="00502E9D" w:rsidRPr="00A44C41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vyhlášky č. 499/2006 Sb.</w:t>
            </w:r>
          </w:p>
        </w:tc>
      </w:tr>
      <w:tr w:rsidR="00502E9D" w:rsidRPr="00C60217" w14:paraId="1221E326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2F956A75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502E9D" w:rsidRPr="00C60217" w14:paraId="49472FB7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3913D7B6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502E9D" w:rsidRPr="00C60217" w14:paraId="1DD1ACA4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4AFE6E13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7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posuzování vlivů na životní prostředí.</w:t>
            </w:r>
          </w:p>
        </w:tc>
      </w:tr>
      <w:tr w:rsidR="00502E9D" w:rsidRPr="00C60217" w14:paraId="0B6A86BD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0FD8CBF9" w14:textId="77777777" w:rsidR="00502E9D" w:rsidRPr="00B53327" w:rsidRDefault="00502E9D" w:rsidP="0072095A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74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Další přílohy podle části A</w:t>
            </w:r>
          </w:p>
          <w:p w14:paraId="0B15D25F" w14:textId="77777777" w:rsidR="00502E9D" w:rsidRPr="00B53327" w:rsidRDefault="00502E9D" w:rsidP="0072095A">
            <w:pPr>
              <w:spacing w:before="60" w:after="0" w:line="240" w:lineRule="auto"/>
              <w:ind w:left="600" w:firstLine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II. žádosti</w:t>
            </w:r>
          </w:p>
          <w:p w14:paraId="5F3441DA" w14:textId="77777777" w:rsidR="00502E9D" w:rsidRDefault="00502E9D" w:rsidP="0072095A">
            <w:pPr>
              <w:spacing w:before="120" w:after="0" w:line="240" w:lineRule="auto"/>
              <w:ind w:left="600" w:firstLine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bodu 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  <w:p w14:paraId="72CF4300" w14:textId="77777777" w:rsidR="00502E9D" w:rsidRPr="00B53327" w:rsidRDefault="00502E9D" w:rsidP="0072095A">
            <w:pPr>
              <w:spacing w:before="60"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 w:rsidR="004924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B30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 sousedních staveb mimo areál.</w:t>
            </w:r>
          </w:p>
          <w:p w14:paraId="144A4C0A" w14:textId="77777777" w:rsidR="00502E9D" w:rsidRDefault="00502E9D" w:rsidP="0072095A">
            <w:pPr>
              <w:spacing w:after="0" w:line="240" w:lineRule="auto"/>
              <w:ind w:left="426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53EAFC" w14:textId="77777777" w:rsidR="00502E9D" w:rsidRPr="00E86DC5" w:rsidRDefault="00502E9D" w:rsidP="0072095A">
            <w:pPr>
              <w:spacing w:after="0" w:line="240" w:lineRule="auto"/>
              <w:ind w:left="426"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</w:tr>
    </w:tbl>
    <w:p w14:paraId="10BFB530" w14:textId="77777777" w:rsidR="00502E9D" w:rsidRDefault="00502E9D" w:rsidP="001F059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596BE14" w14:textId="77777777" w:rsidR="00502E9D" w:rsidRDefault="00502E9D" w:rsidP="001F059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306D9F9" w14:textId="77777777" w:rsidR="00502E9D" w:rsidRDefault="00502E9D" w:rsidP="001F059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502E9D" w:rsidSect="00474E2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99"/>
    <w:rsid w:val="00035C7C"/>
    <w:rsid w:val="000B4645"/>
    <w:rsid w:val="00184CE5"/>
    <w:rsid w:val="00194BF8"/>
    <w:rsid w:val="001F0599"/>
    <w:rsid w:val="002B17A8"/>
    <w:rsid w:val="002B34C5"/>
    <w:rsid w:val="00423B44"/>
    <w:rsid w:val="00474E23"/>
    <w:rsid w:val="0049240E"/>
    <w:rsid w:val="004D323D"/>
    <w:rsid w:val="00502E9D"/>
    <w:rsid w:val="005637C6"/>
    <w:rsid w:val="006A3B33"/>
    <w:rsid w:val="006E6F4B"/>
    <w:rsid w:val="006F2A4C"/>
    <w:rsid w:val="0072095A"/>
    <w:rsid w:val="00746B76"/>
    <w:rsid w:val="007A1B92"/>
    <w:rsid w:val="00810879"/>
    <w:rsid w:val="008F0881"/>
    <w:rsid w:val="00905174"/>
    <w:rsid w:val="00993359"/>
    <w:rsid w:val="00A44C41"/>
    <w:rsid w:val="00AE25B6"/>
    <w:rsid w:val="00B305FF"/>
    <w:rsid w:val="00B53327"/>
    <w:rsid w:val="00B60C25"/>
    <w:rsid w:val="00B62695"/>
    <w:rsid w:val="00C60217"/>
    <w:rsid w:val="00C65023"/>
    <w:rsid w:val="00C67BFA"/>
    <w:rsid w:val="00C80C81"/>
    <w:rsid w:val="00CE7002"/>
    <w:rsid w:val="00D348CF"/>
    <w:rsid w:val="00E37A57"/>
    <w:rsid w:val="00E43A55"/>
    <w:rsid w:val="00E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E5290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599"/>
    <w:pPr>
      <w:spacing w:after="200" w:line="276" w:lineRule="auto"/>
    </w:pPr>
    <w:rPr>
      <w:rFonts w:eastAsia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2399</Words>
  <Characters>14156</Characters>
  <Application>Microsoft Office Word</Application>
  <DocSecurity>0</DocSecurity>
  <Lines>117</Lines>
  <Paragraphs>33</Paragraphs>
  <ScaleCrop>false</ScaleCrop>
  <Company>MMR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Ladislav Peleška</dc:creator>
  <cp:keywords/>
  <dc:description/>
  <cp:lastModifiedBy>Franko Marián</cp:lastModifiedBy>
  <cp:revision>2</cp:revision>
  <dcterms:created xsi:type="dcterms:W3CDTF">2021-05-19T12:44:00Z</dcterms:created>
  <dcterms:modified xsi:type="dcterms:W3CDTF">2021-05-19T12:44:00Z</dcterms:modified>
</cp:coreProperties>
</file>